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DFD0" w14:textId="77777777"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14:paraId="286FDF91" w14:textId="77777777"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="00C71FC6" w:rsidRPr="00735608">
        <w:rPr>
          <w:color w:val="000000"/>
          <w:spacing w:val="-3"/>
          <w:sz w:val="24"/>
          <w:szCs w:val="24"/>
        </w:rPr>
        <w:t xml:space="preserve">Минобрнауки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311108">
        <w:rPr>
          <w:sz w:val="24"/>
          <w:szCs w:val="24"/>
        </w:rPr>
        <w:t>«___»________2025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14:paraId="66E08F92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0" w:name="_Toc512529771"/>
      <w:bookmarkStart w:id="1" w:name="_Toc533868355"/>
      <w:r>
        <w:rPr>
          <w:b/>
          <w:bCs/>
          <w:sz w:val="28"/>
          <w:szCs w:val="28"/>
        </w:rPr>
        <w:t xml:space="preserve">Форма </w:t>
      </w:r>
      <w:bookmarkEnd w:id="0"/>
      <w:bookmarkEnd w:id="1"/>
    </w:p>
    <w:p w14:paraId="4FF0C255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14:paraId="625C1F1A" w14:textId="77777777"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14:paraId="4E8CF059" w14:textId="77777777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3221BB0" w14:textId="77777777"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14:paraId="7A01224D" w14:textId="77777777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62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AC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5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44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F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7A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F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8C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27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C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88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B6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F3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D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FD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CE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02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48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C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8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0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7D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0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9B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6E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88DE3E1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37717673" w14:textId="77777777" w:rsidTr="00740AA6">
        <w:trPr>
          <w:trHeight w:hRule="exact" w:val="340"/>
        </w:trPr>
        <w:tc>
          <w:tcPr>
            <w:tcW w:w="265" w:type="pct"/>
          </w:tcPr>
          <w:p w14:paraId="166BE49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2E258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62018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FE2A52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E70A6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E87230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6B46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54BC5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CA7A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D3D81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16AB9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C0F47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6FD08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9E92B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6F7CF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A5E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3AE1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E5A960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43B479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354D3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E0BC2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A0123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E6C7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881F6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C2A8D0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6D9EE13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40751F65" w14:textId="77777777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0F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857DE0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DED3E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8A83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9DF2F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222A73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676EF0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BBDDDC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F0FDA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3F762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A5E1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D0C78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8359A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39D8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8E5A7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318A0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8A1A7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2650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DF8F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9EFB3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1900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34B7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702ED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C1042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2C952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8424526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14:paraId="3AF6B118" w14:textId="77777777" w:rsidTr="00A216EB">
        <w:trPr>
          <w:trHeight w:hRule="exact" w:val="340"/>
        </w:trPr>
        <w:tc>
          <w:tcPr>
            <w:tcW w:w="529" w:type="pct"/>
          </w:tcPr>
          <w:p w14:paraId="5163AC6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14:paraId="77D8DC74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14:paraId="558E3876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4C18FD7A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14:paraId="75C11FC3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14:paraId="0CEC720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65DE5512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1D72830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4D19AE8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14:paraId="6D49956F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F4C39B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5D00DBA3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4F6DD40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D929C59" w14:textId="77777777" w:rsid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714696" w:rsidRPr="00AB75D0" w14:paraId="7B00ADB9" w14:textId="77777777" w:rsidTr="00714696">
        <w:trPr>
          <w:trHeight w:hRule="exact" w:val="340"/>
        </w:trPr>
        <w:tc>
          <w:tcPr>
            <w:tcW w:w="372" w:type="pct"/>
          </w:tcPr>
          <w:p w14:paraId="4C84A95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14:paraId="18626D58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1309758E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6CEF7EFB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14:paraId="3AE75E7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591EE73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119A3FB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658A410A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03EE1160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5F1D4333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00A7E5A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4210CC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2F33BF4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14:paraId="084FDDE7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14:paraId="641584F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89C0EF8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5F6FBE4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F2A0B5A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B027E5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 телефон</w:t>
      </w:r>
      <w:r w:rsidRPr="00740AA6">
        <w:rPr>
          <w:i/>
        </w:rPr>
        <w:t>)</w:t>
      </w:r>
    </w:p>
    <w:p w14:paraId="69B6D3F5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25EE48DB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14:paraId="416DADC9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714696" w14:paraId="05F32BCD" w14:textId="77777777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B0C2A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14:paraId="432830D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7E6C6C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B659BB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4145F7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9F9F9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14:paraId="62BB312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258E32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70F4E6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13F62D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7C0A0E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3E8EDD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9F8647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932CE2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D1C36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64393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CE41BE1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714696" w14:paraId="005CB8F7" w14:textId="77777777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0E80B9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56D07F4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7182C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C7257B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2F59CD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2CE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14:paraId="00308D90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1B378C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D2D1344" w14:textId="77777777" w:rsidR="00714696" w:rsidRPr="00714696" w:rsidRDefault="00714696" w:rsidP="0071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696" w:rsidRPr="00714696" w14:paraId="7736268F" w14:textId="77777777" w:rsidTr="000D4B60">
        <w:trPr>
          <w:trHeight w:hRule="exact" w:val="340"/>
        </w:trPr>
        <w:tc>
          <w:tcPr>
            <w:tcW w:w="397" w:type="dxa"/>
          </w:tcPr>
          <w:p w14:paraId="0548F9A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B9DA53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49D77E3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B116136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4CB4A0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5E3E0A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222E7F60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CD9406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5883735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35BAE84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E6D1D6B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B0E6BDD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34CB689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0103508F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372270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4FE5EC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34795B" w14:textId="77777777" w:rsid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</w:t>
      </w:r>
      <w:r w:rsidR="00A13015" w:rsidRPr="00714696">
        <w:rPr>
          <w:sz w:val="22"/>
          <w:szCs w:val="22"/>
        </w:rPr>
        <w:t>рошу зарегистрировать меня для участия в </w:t>
      </w:r>
      <w:r w:rsidRPr="00714696">
        <w:rPr>
          <w:sz w:val="22"/>
          <w:szCs w:val="22"/>
        </w:rPr>
        <w:t xml:space="preserve"> ГИА в форме __________(</w:t>
      </w:r>
      <w:r w:rsidR="00A13015" w:rsidRPr="00714696">
        <w:rPr>
          <w:sz w:val="22"/>
          <w:szCs w:val="22"/>
        </w:rPr>
        <w:t>ОГЭ/ГВЭ</w:t>
      </w:r>
      <w:r w:rsidRPr="00714696">
        <w:rPr>
          <w:sz w:val="22"/>
          <w:szCs w:val="22"/>
        </w:rPr>
        <w:t>)</w:t>
      </w:r>
      <w:r w:rsidRPr="00714696">
        <w:rPr>
          <w:rStyle w:val="af5"/>
          <w:sz w:val="22"/>
          <w:szCs w:val="22"/>
        </w:rPr>
        <w:footnoteReference w:id="1"/>
      </w:r>
      <w:r w:rsidR="00A13015" w:rsidRPr="00714696">
        <w:rPr>
          <w:sz w:val="22"/>
          <w:szCs w:val="22"/>
        </w:rPr>
        <w:t xml:space="preserve"> по следующим учебным предметам: </w:t>
      </w:r>
    </w:p>
    <w:p w14:paraId="6120842E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77BB6BF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01E95A8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0600075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DFE6BB6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476EB79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134704E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714696" w14:paraId="19FCF188" w14:textId="77777777" w:rsidTr="002A5059">
        <w:trPr>
          <w:trHeight w:val="858"/>
        </w:trPr>
        <w:tc>
          <w:tcPr>
            <w:tcW w:w="1935" w:type="pct"/>
            <w:vAlign w:val="center"/>
          </w:tcPr>
          <w:p w14:paraId="23C510D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14:paraId="5A22E968" w14:textId="77777777" w:rsidR="00740AA6" w:rsidRPr="00714696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="00714696" w:rsidRPr="00714696">
              <w:rPr>
                <w:rStyle w:val="af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14:paraId="08611F9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1104968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</w:t>
            </w:r>
            <w:r w:rsidR="00740AA6" w:rsidRPr="00714696">
              <w:rPr>
                <w:b/>
                <w:sz w:val="22"/>
                <w:szCs w:val="22"/>
              </w:rPr>
              <w:t xml:space="preserve">периода проведения ГИА / </w:t>
            </w:r>
            <w:r w:rsidRPr="00714696">
              <w:rPr>
                <w:b/>
                <w:sz w:val="22"/>
                <w:szCs w:val="22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14:paraId="781084B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14:paraId="2CC1985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f5"/>
                <w:sz w:val="22"/>
                <w:szCs w:val="22"/>
              </w:rPr>
              <w:footnoteReference w:id="3"/>
            </w:r>
          </w:p>
        </w:tc>
      </w:tr>
      <w:tr w:rsidR="00A13015" w:rsidRPr="00714696" w14:paraId="2BE1F069" w14:textId="77777777" w:rsidTr="00782A43">
        <w:trPr>
          <w:trHeight w:hRule="exact" w:val="1482"/>
        </w:trPr>
        <w:tc>
          <w:tcPr>
            <w:tcW w:w="1935" w:type="pct"/>
          </w:tcPr>
          <w:p w14:paraId="17CAB84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14:paraId="570CA61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 xml:space="preserve">указать </w:t>
            </w:r>
            <w:r w:rsidR="00782A43" w:rsidRPr="00714696">
              <w:rPr>
                <w:i/>
                <w:sz w:val="22"/>
                <w:szCs w:val="22"/>
              </w:rPr>
              <w:t xml:space="preserve">сжатое </w:t>
            </w:r>
            <w:r w:rsidRPr="00714696">
              <w:rPr>
                <w:i/>
                <w:sz w:val="22"/>
                <w:szCs w:val="22"/>
              </w:rPr>
              <w:t>изложение</w:t>
            </w:r>
            <w:r w:rsidR="00782A43" w:rsidRPr="00714696">
              <w:rPr>
                <w:i/>
                <w:sz w:val="22"/>
                <w:szCs w:val="22"/>
              </w:rPr>
              <w:t xml:space="preserve"> с творческим заданием/</w:t>
            </w:r>
            <w:r w:rsidRPr="00714696">
              <w:rPr>
                <w:i/>
                <w:sz w:val="22"/>
                <w:szCs w:val="22"/>
              </w:rPr>
              <w:t>диктант</w:t>
            </w:r>
            <w:r w:rsidR="00782A43" w:rsidRPr="00714696">
              <w:rPr>
                <w:i/>
                <w:sz w:val="22"/>
                <w:szCs w:val="22"/>
              </w:rPr>
              <w:t>/осложненное списывание</w:t>
            </w:r>
            <w:r w:rsidRPr="00714696">
              <w:rPr>
                <w:i/>
                <w:sz w:val="22"/>
                <w:szCs w:val="22"/>
              </w:rPr>
              <w:t>)</w:t>
            </w:r>
            <w:r w:rsidRPr="00714696">
              <w:rPr>
                <w:rStyle w:val="af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14:paraId="1B4D2EA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B02A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EFFF18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C5EBFA4" w14:textId="77777777" w:rsidTr="00EB28C3">
        <w:trPr>
          <w:trHeight w:hRule="exact" w:val="373"/>
        </w:trPr>
        <w:tc>
          <w:tcPr>
            <w:tcW w:w="1935" w:type="pct"/>
          </w:tcPr>
          <w:p w14:paraId="15D0A53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14:paraId="005FFE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DBC49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B5D10E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4AEDA651" w14:textId="77777777" w:rsidTr="002A5059">
        <w:trPr>
          <w:trHeight w:hRule="exact" w:val="284"/>
        </w:trPr>
        <w:tc>
          <w:tcPr>
            <w:tcW w:w="1935" w:type="pct"/>
          </w:tcPr>
          <w:p w14:paraId="59EAE03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14:paraId="22A8EF6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5F5368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B3AD4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5841F4D4" w14:textId="77777777" w:rsidTr="002A5059">
        <w:trPr>
          <w:trHeight w:hRule="exact" w:val="284"/>
        </w:trPr>
        <w:tc>
          <w:tcPr>
            <w:tcW w:w="1935" w:type="pct"/>
          </w:tcPr>
          <w:p w14:paraId="1A12501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14:paraId="4B96391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D19524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F75E0E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DE2FD31" w14:textId="77777777" w:rsidTr="002A5059">
        <w:trPr>
          <w:trHeight w:hRule="exact" w:val="302"/>
        </w:trPr>
        <w:tc>
          <w:tcPr>
            <w:tcW w:w="1935" w:type="pct"/>
          </w:tcPr>
          <w:p w14:paraId="755A4CF8" w14:textId="77777777" w:rsidR="00A13015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14:paraId="2447ABC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C9591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0EDCD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141D231F" w14:textId="77777777" w:rsidTr="002A5059">
        <w:trPr>
          <w:trHeight w:hRule="exact" w:val="284"/>
        </w:trPr>
        <w:tc>
          <w:tcPr>
            <w:tcW w:w="1935" w:type="pct"/>
          </w:tcPr>
          <w:p w14:paraId="0818465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14:paraId="264EAC0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297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7F95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700C0B75" w14:textId="77777777" w:rsidTr="002A5059">
        <w:trPr>
          <w:trHeight w:hRule="exact" w:val="284"/>
        </w:trPr>
        <w:tc>
          <w:tcPr>
            <w:tcW w:w="1935" w:type="pct"/>
          </w:tcPr>
          <w:p w14:paraId="3CD91C0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14:paraId="701502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0FF475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0C6093A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19C3CFE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1920796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14:paraId="0DDDF52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1711B9E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E14736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6C20611F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DC987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14:paraId="76D0FB6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A4A25F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99E61F3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77643CED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3AC4C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14:paraId="369C743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2B224A7A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D8FF985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01781810" w14:textId="77777777" w:rsidTr="00565F27">
        <w:trPr>
          <w:trHeight w:hRule="exact" w:val="553"/>
        </w:trPr>
        <w:tc>
          <w:tcPr>
            <w:tcW w:w="1935" w:type="pct"/>
            <w:vAlign w:val="center"/>
          </w:tcPr>
          <w:p w14:paraId="5B82599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14:paraId="32B3DBAF" w14:textId="77777777" w:rsidR="00A13015" w:rsidRPr="00714696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(письменная часть и </w:t>
            </w:r>
            <w:r w:rsidR="00782A43" w:rsidRPr="00714696">
              <w:rPr>
                <w:spacing w:val="-6"/>
                <w:sz w:val="22"/>
                <w:szCs w:val="22"/>
              </w:rPr>
              <w:t>устная часть</w:t>
            </w:r>
            <w:r w:rsidRPr="00714696">
              <w:rPr>
                <w:rStyle w:val="af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14:paraId="38FF9CA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12938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5B7A8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52882709" w14:textId="77777777" w:rsidTr="00565F27">
        <w:trPr>
          <w:trHeight w:hRule="exact" w:val="703"/>
        </w:trPr>
        <w:tc>
          <w:tcPr>
            <w:tcW w:w="1935" w:type="pct"/>
            <w:vAlign w:val="center"/>
          </w:tcPr>
          <w:p w14:paraId="773FC5D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14:paraId="6495095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  <w:p w14:paraId="4494445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14:paraId="070DBEF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6457B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85A1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8196DE2" w14:textId="77777777" w:rsidTr="00565F27">
        <w:trPr>
          <w:trHeight w:hRule="exact" w:val="712"/>
        </w:trPr>
        <w:tc>
          <w:tcPr>
            <w:tcW w:w="1935" w:type="pct"/>
            <w:vAlign w:val="center"/>
          </w:tcPr>
          <w:p w14:paraId="4C4E57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14:paraId="7488D4D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4059F42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5F850E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44E53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33CF816E" w14:textId="77777777" w:rsidTr="00565F27">
        <w:trPr>
          <w:trHeight w:hRule="exact" w:val="567"/>
        </w:trPr>
        <w:tc>
          <w:tcPr>
            <w:tcW w:w="1935" w:type="pct"/>
            <w:vAlign w:val="center"/>
          </w:tcPr>
          <w:p w14:paraId="22992BD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14:paraId="69341F3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0F9F473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C7C03E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CAFE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5CCDDE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AA53366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14:paraId="6EB1B31B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23117F5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2070E34E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6E73FEBB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F6909EF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14:paraId="3BAEDFB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EC8D9FA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A5F20A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8F4C5B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73002CE3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14:paraId="68C70277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B66EC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C41F62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14:paraId="5151285C" w14:textId="77777777" w:rsidR="00A13015" w:rsidRPr="00714696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</w:t>
      </w:r>
      <w:r w:rsidR="00782A43" w:rsidRPr="00714696">
        <w:rPr>
          <w:sz w:val="22"/>
          <w:szCs w:val="22"/>
        </w:rPr>
        <w:t>организовать проведение экзаменов в условиях, учитывающих</w:t>
      </w:r>
      <w:r w:rsidRPr="00714696">
        <w:rPr>
          <w:sz w:val="22"/>
          <w:szCs w:val="22"/>
        </w:rPr>
        <w:t xml:space="preserve"> состояние </w:t>
      </w:r>
      <w:r w:rsidR="00782A43" w:rsidRPr="00714696">
        <w:rPr>
          <w:sz w:val="22"/>
          <w:szCs w:val="22"/>
        </w:rPr>
        <w:t xml:space="preserve">моего </w:t>
      </w:r>
      <w:r w:rsidRPr="00714696">
        <w:rPr>
          <w:sz w:val="22"/>
          <w:szCs w:val="22"/>
        </w:rPr>
        <w:t xml:space="preserve">здоровья, особенности психофизического развития, подтверждаемые: </w:t>
      </w:r>
    </w:p>
    <w:p w14:paraId="31864470" w14:textId="77777777" w:rsidR="00A13015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A4D1715" wp14:editId="3A7B5E8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31B7"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</w:t>
      </w:r>
      <w:r w:rsidR="00782A43" w:rsidRPr="00714696">
        <w:rPr>
          <w:sz w:val="22"/>
          <w:szCs w:val="22"/>
        </w:rPr>
        <w:t>оригиналом или надлежащим образом заверенной к</w:t>
      </w:r>
      <w:r w:rsidR="00A13015" w:rsidRPr="00714696">
        <w:rPr>
          <w:sz w:val="22"/>
          <w:szCs w:val="22"/>
        </w:rPr>
        <w:t xml:space="preserve">опией рекомендаций </w:t>
      </w:r>
      <w:r w:rsidR="00782A43" w:rsidRPr="00714696">
        <w:rPr>
          <w:sz w:val="22"/>
          <w:szCs w:val="22"/>
        </w:rPr>
        <w:t>РПМПК</w:t>
      </w:r>
    </w:p>
    <w:p w14:paraId="06FC4F90" w14:textId="77777777" w:rsidR="00714696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9E58A47" wp14:editId="65F6929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11A5"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оригиналом или </w:t>
      </w:r>
      <w:r w:rsidR="00782A43" w:rsidRPr="00714696">
        <w:rPr>
          <w:sz w:val="22"/>
          <w:szCs w:val="22"/>
        </w:rPr>
        <w:t xml:space="preserve">надлежащим образом заверенной копией </w:t>
      </w:r>
      <w:proofErr w:type="spellStart"/>
      <w:r w:rsidR="00A13015" w:rsidRPr="00714696">
        <w:rPr>
          <w:sz w:val="22"/>
          <w:szCs w:val="22"/>
        </w:rPr>
        <w:t>копией</w:t>
      </w:r>
      <w:proofErr w:type="spellEnd"/>
      <w:r w:rsidR="00A13015" w:rsidRPr="00714696">
        <w:rPr>
          <w:sz w:val="22"/>
          <w:szCs w:val="22"/>
        </w:rPr>
        <w:t xml:space="preserve"> справки, подтверждающей </w:t>
      </w:r>
    </w:p>
    <w:p w14:paraId="1884F6BF" w14:textId="77777777" w:rsidR="00714696" w:rsidRDefault="00A13015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факт установления инвалидности, выданной </w:t>
      </w:r>
      <w:r w:rsidR="00782A43" w:rsidRPr="00714696">
        <w:rPr>
          <w:sz w:val="22"/>
          <w:szCs w:val="22"/>
        </w:rPr>
        <w:t>ФГУ МСЭ</w:t>
      </w:r>
    </w:p>
    <w:p w14:paraId="3FFAB00A" w14:textId="77777777" w:rsidR="00A13015" w:rsidRPr="00714696" w:rsidRDefault="00782A43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14:paraId="0F404162" w14:textId="77777777"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F62B207" wp14:editId="485484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3F52"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</w:t>
      </w:r>
      <w:r w:rsidR="00714696">
        <w:rPr>
          <w:sz w:val="26"/>
          <w:szCs w:val="26"/>
        </w:rPr>
        <w:t>____</w:t>
      </w:r>
      <w:r w:rsidR="00782A43">
        <w:rPr>
          <w:sz w:val="26"/>
          <w:szCs w:val="26"/>
        </w:rPr>
        <w:t>____________________</w:t>
      </w:r>
      <w:r w:rsidR="00714696">
        <w:rPr>
          <w:sz w:val="26"/>
          <w:szCs w:val="26"/>
        </w:rPr>
        <w:t>___________________________</w:t>
      </w:r>
    </w:p>
    <w:p w14:paraId="2F190699" w14:textId="77777777" w:rsidR="00714696" w:rsidRPr="00714696" w:rsidRDefault="00B63665" w:rsidP="007146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D5C667B" wp14:editId="0CD46DC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834F"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</w:t>
      </w:r>
      <w:r w:rsidR="00714696">
        <w:rPr>
          <w:sz w:val="26"/>
          <w:szCs w:val="26"/>
        </w:rPr>
        <w:t>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C833C56" wp14:editId="61AE840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E98E"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7F0D24F6" wp14:editId="364FF8B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B7790"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E1EE5AF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25E5D11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9251DA1" w14:textId="77777777" w:rsidR="00A13015" w:rsidRPr="00782A43" w:rsidRDefault="00A13015" w:rsidP="00D72D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6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14:paraId="4FEE9C21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14:paraId="0FE87462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63C597A2" w14:textId="77777777" w:rsidR="00D72DDF" w:rsidRDefault="00D72DDF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571F5C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5F5AC969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38EDBBCE" w14:textId="77777777" w:rsidR="00A13015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34A8E94" w14:textId="77777777" w:rsidR="00D72DDF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4C74D8" w14:textId="77777777" w:rsidR="00D72DDF" w:rsidRPr="00565F27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14:paraId="2794ED39" w14:textId="7777777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B5B55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14:paraId="085BB60E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3F95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AE8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38466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B085B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C79F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F58E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1CEBD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75D5EE7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14:paraId="740E8A6C" w14:textId="77777777"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2" w:name="_Toc438199166"/>
      <w:bookmarkStart w:id="3" w:name="_Toc439332808"/>
    </w:p>
    <w:bookmarkEnd w:id="2"/>
    <w:bookmarkEnd w:id="3"/>
    <w:p w14:paraId="6CE14E83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14:paraId="1A8DEC68" w14:textId="77777777"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Pr="00735608">
        <w:rPr>
          <w:color w:val="000000"/>
          <w:spacing w:val="-3"/>
          <w:sz w:val="24"/>
          <w:szCs w:val="24"/>
        </w:rPr>
        <w:t xml:space="preserve">Минобрнауки РБ  </w:t>
      </w:r>
      <w:r w:rsidRPr="00735608">
        <w:rPr>
          <w:sz w:val="24"/>
          <w:szCs w:val="24"/>
        </w:rPr>
        <w:t xml:space="preserve">  </w:t>
      </w:r>
    </w:p>
    <w:p w14:paraId="51B30C26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 w:rsidR="00D72DDF">
        <w:rPr>
          <w:sz w:val="24"/>
          <w:szCs w:val="24"/>
        </w:rPr>
        <w:t>«___»________2025</w:t>
      </w:r>
      <w:r w:rsidRPr="00735608">
        <w:rPr>
          <w:sz w:val="24"/>
          <w:szCs w:val="24"/>
        </w:rPr>
        <w:t xml:space="preserve"> № ________</w:t>
      </w:r>
    </w:p>
    <w:p w14:paraId="5CE5FAC0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7DD175A2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 w:rsidR="00D72DDF">
        <w:rPr>
          <w:b/>
          <w:sz w:val="24"/>
          <w:szCs w:val="24"/>
        </w:rPr>
        <w:t>ах проведения ГИА в 2025</w:t>
      </w:r>
      <w:r>
        <w:rPr>
          <w:b/>
          <w:sz w:val="24"/>
          <w:szCs w:val="24"/>
        </w:rPr>
        <w:t xml:space="preserve"> году</w:t>
      </w:r>
    </w:p>
    <w:p w14:paraId="679AB88B" w14:textId="77777777"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14:paraId="35A68D8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14:paraId="5190567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14:paraId="295339E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14:paraId="78E11EB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14:paraId="6F655854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14:paraId="1DFA91B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14:paraId="30B4F56B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14:paraId="2937DED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14:paraId="5F6CB73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14:paraId="68BCD1E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14:paraId="2ECC80F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14:paraId="767CC14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14:paraId="2B106F9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14:paraId="30955B0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14:paraId="6CD2FD34" w14:textId="77777777"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14:paraId="75489AEA" w14:textId="77777777"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14:paraId="7D6BF9E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14:paraId="325F906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14:paraId="173385C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14:paraId="2E9FEC46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14:paraId="4838101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14:paraId="29CF552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14:paraId="12033FA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14:paraId="21AD5B6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14:paraId="1299778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14:paraId="248B7DD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14:paraId="1666738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14:paraId="7369AE4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14:paraId="3850675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14:paraId="7F98297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14:paraId="0B7BF6C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14:paraId="2DB5FDE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14:paraId="39D9DB0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14:paraId="75B3CAF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</w:t>
      </w:r>
      <w:r w:rsidRPr="00565F27">
        <w:rPr>
          <w:sz w:val="24"/>
          <w:szCs w:val="24"/>
        </w:rPr>
        <w:lastRenderedPageBreak/>
        <w:t xml:space="preserve">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14:paraId="0D7F685D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14:paraId="6BD3757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14:paraId="2A4DA96D" w14:textId="77777777"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14:paraId="00697CC3" w14:textId="77777777"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9E40739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14:paraId="6BF6135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14:paraId="5A51B01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14:paraId="0ADD9CB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14:paraId="72D1754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14:paraId="688C7D4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14:paraId="70AFFDD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14:paraId="2AA904A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14:paraId="312470A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5E03A04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4C2867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45243E6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1A79ED9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529BEE2D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430D230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6A05352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14:paraId="64D51E2A" w14:textId="77777777" w:rsidR="008F12F7" w:rsidRPr="008F12F7" w:rsidRDefault="00565F27" w:rsidP="008F12F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="008F12F7" w:rsidRPr="008F12F7">
        <w:t xml:space="preserve"> </w:t>
      </w:r>
      <w:r w:rsidR="008F12F7" w:rsidRPr="008F12F7">
        <w:rPr>
          <w:sz w:val="24"/>
          <w:szCs w:val="24"/>
        </w:rPr>
        <w:t>решений:</w:t>
      </w:r>
    </w:p>
    <w:p w14:paraId="5EF31AE8" w14:textId="77777777" w:rsidR="008F12F7" w:rsidRPr="008F12F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lastRenderedPageBreak/>
        <w:t>об отклонении апелляции;</w:t>
      </w:r>
    </w:p>
    <w:p w14:paraId="2F5C1478" w14:textId="77777777" w:rsidR="00565F27" w:rsidRPr="00565F2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7A89FF6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1B1915E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2C68F00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50CD9C4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7AF1382A" w14:textId="77777777" w:rsidR="00565F27" w:rsidRPr="008F12F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 w:rsidRPr="008F12F7">
        <w:rPr>
          <w:b/>
          <w:sz w:val="24"/>
          <w:szCs w:val="24"/>
        </w:rPr>
        <w:t xml:space="preserve">нем объявления результатов ГИА </w:t>
      </w:r>
      <w:r w:rsidRPr="008F12F7">
        <w:rPr>
          <w:b/>
          <w:sz w:val="24"/>
          <w:szCs w:val="24"/>
        </w:rPr>
        <w:t>по соответствующему учебному предмету.</w:t>
      </w:r>
    </w:p>
    <w:p w14:paraId="1304A47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342515D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0DC4631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421AAF8A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14CD2B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1E17570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0072A0C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488EC816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289ECD03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6F2BA2EF" w14:textId="77777777" w:rsidR="008F12F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7816A986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18727FE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7BA09A8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5B54107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4307A74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7A91BA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4D9756E5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41ED7EF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4F2D63A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1B561E1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51CE542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14:paraId="737FC558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07C2A50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14:paraId="5140B75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14:paraId="3AC70D6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14:paraId="0159FF1D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14:paraId="749CB514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14:paraId="3ADBAD4A" w14:textId="77777777" w:rsidR="00565F27" w:rsidRPr="00565F27" w:rsidRDefault="00565F2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14:paraId="1893B9FD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14:paraId="7652EB09" w14:textId="77777777"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14:paraId="660FA716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(зарегистрирован Минюстом России 12.05.2023, регистрационный № 73292).</w:t>
      </w:r>
    </w:p>
    <w:p w14:paraId="0189E9B6" w14:textId="77777777"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14:paraId="22D7A21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14:paraId="457318D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14:paraId="6B8BC694" w14:textId="77777777" w:rsidR="008F12F7" w:rsidRDefault="008F12F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C4E0A3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14:paraId="08EA899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14:paraId="28AC5253" w14:textId="77777777"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8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59DD" w14:textId="77777777" w:rsidR="00395E72" w:rsidRDefault="00395E72">
      <w:r>
        <w:separator/>
      </w:r>
    </w:p>
  </w:endnote>
  <w:endnote w:type="continuationSeparator" w:id="0">
    <w:p w14:paraId="50F87708" w14:textId="77777777" w:rsidR="00395E72" w:rsidRDefault="003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D287" w14:textId="77777777"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12F7">
      <w:rPr>
        <w:rStyle w:val="ac"/>
        <w:noProof/>
      </w:rPr>
      <w:t>7</w:t>
    </w:r>
    <w:r>
      <w:rPr>
        <w:rStyle w:val="ac"/>
      </w:rPr>
      <w:fldChar w:fldCharType="end"/>
    </w:r>
  </w:p>
  <w:p w14:paraId="4AE38206" w14:textId="77777777"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C59B" w14:textId="77777777" w:rsidR="00395E72" w:rsidRDefault="00395E72">
      <w:r>
        <w:separator/>
      </w:r>
    </w:p>
  </w:footnote>
  <w:footnote w:type="continuationSeparator" w:id="0">
    <w:p w14:paraId="1DFFE33D" w14:textId="77777777" w:rsidR="00395E72" w:rsidRDefault="00395E72">
      <w:r>
        <w:continuationSeparator/>
      </w:r>
    </w:p>
  </w:footnote>
  <w:footnote w:id="1">
    <w:p w14:paraId="45D3951D" w14:textId="77777777"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610C4343" w14:textId="77777777" w:rsidR="00740AA6" w:rsidRDefault="00740AA6" w:rsidP="00740AA6">
      <w:pPr>
        <w:pStyle w:val="af3"/>
      </w:pPr>
      <w:r>
        <w:t>ГИА (ОГЭ и ГВЭ).</w:t>
      </w:r>
    </w:p>
  </w:footnote>
  <w:footnote w:id="2">
    <w:p w14:paraId="2E7D575A" w14:textId="77777777" w:rsidR="00714696" w:rsidRDefault="00714696" w:rsidP="0071469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14:paraId="198CF4C2" w14:textId="77777777" w:rsidR="00714696" w:rsidRDefault="00714696" w:rsidP="00714696">
      <w:pPr>
        <w:pStyle w:val="af3"/>
      </w:pPr>
      <w:r>
        <w:t xml:space="preserve">ГИА (ОГЭ и ГВЭ) указывают дополнительно по каждому учебному предмету, в какой форме (ОГЭ/ГВЭ) </w:t>
      </w:r>
    </w:p>
    <w:p w14:paraId="4F9680E1" w14:textId="77777777" w:rsidR="00714696" w:rsidRDefault="00714696" w:rsidP="00714696">
      <w:pPr>
        <w:pStyle w:val="af3"/>
      </w:pPr>
      <w:r>
        <w:t>они будут сдавать соответствующий учебный предмет.</w:t>
      </w:r>
    </w:p>
  </w:footnote>
  <w:footnote w:id="3">
    <w:p w14:paraId="5BDB1FBD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14:paraId="005D7400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5">
    <w:p w14:paraId="1C37CB6A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6">
    <w:p w14:paraId="238369D1" w14:textId="77777777"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 w15:restartNumberingAfterBreak="0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935542">
    <w:abstractNumId w:val="2"/>
  </w:num>
  <w:num w:numId="2" w16cid:durableId="1389306065">
    <w:abstractNumId w:val="7"/>
  </w:num>
  <w:num w:numId="3" w16cid:durableId="1512987272">
    <w:abstractNumId w:val="9"/>
  </w:num>
  <w:num w:numId="4" w16cid:durableId="1932085602">
    <w:abstractNumId w:val="3"/>
  </w:num>
  <w:num w:numId="5" w16cid:durableId="1733769340">
    <w:abstractNumId w:val="4"/>
  </w:num>
  <w:num w:numId="6" w16cid:durableId="2029330172">
    <w:abstractNumId w:val="6"/>
  </w:num>
  <w:num w:numId="7" w16cid:durableId="1455520027">
    <w:abstractNumId w:val="5"/>
  </w:num>
  <w:num w:numId="8" w16cid:durableId="949703647">
    <w:abstractNumId w:val="1"/>
  </w:num>
  <w:num w:numId="9" w16cid:durableId="1063021944">
    <w:abstractNumId w:val="8"/>
  </w:num>
  <w:num w:numId="10" w16cid:durableId="118771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5E72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1AC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74496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43FA9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9EDD5"/>
  <w15:docId w15:val="{894846AA-2B06-4BD8-8E34-7A372F5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C42D-F5D1-47C6-997C-066EEDD9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Надежда</cp:lastModifiedBy>
  <cp:revision>15</cp:revision>
  <cp:lastPrinted>2022-12-16T05:11:00Z</cp:lastPrinted>
  <dcterms:created xsi:type="dcterms:W3CDTF">2022-01-31T08:36:00Z</dcterms:created>
  <dcterms:modified xsi:type="dcterms:W3CDTF">2025-01-17T01:11:00Z</dcterms:modified>
</cp:coreProperties>
</file>